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8051" w14:textId="47C975ED" w:rsidR="00E800A6" w:rsidRDefault="00E800A6" w:rsidP="00672E97">
      <w:pPr>
        <w:shd w:val="clear" w:color="auto" w:fill="FFFFFF"/>
        <w:spacing w:after="100" w:afterAutospacing="1" w:line="240" w:lineRule="auto"/>
        <w:outlineLvl w:val="1"/>
        <w:rPr>
          <w:rFonts w:ascii="Dosis" w:eastAsia="Times New Roman" w:hAnsi="Dosis" w:cs="Arial"/>
          <w:b/>
          <w:bCs/>
          <w:color w:val="97BF0D"/>
          <w:spacing w:val="8"/>
          <w:kern w:val="0"/>
          <w:sz w:val="51"/>
          <w:szCs w:val="51"/>
          <w:lang w:eastAsia="nl-NL"/>
          <w14:ligatures w14:val="none"/>
        </w:rPr>
      </w:pPr>
      <w:r>
        <w:rPr>
          <w:rFonts w:ascii="Dosis" w:eastAsia="Times New Roman" w:hAnsi="Dosis" w:cs="Arial"/>
          <w:b/>
          <w:bCs/>
          <w:color w:val="97BF0D"/>
          <w:spacing w:val="8"/>
          <w:kern w:val="0"/>
          <w:sz w:val="51"/>
          <w:szCs w:val="51"/>
          <w:lang w:eastAsia="nl-NL"/>
          <w14:ligatures w14:val="none"/>
        </w:rPr>
        <w:t xml:space="preserve">                                                             </w:t>
      </w:r>
      <w:r>
        <w:rPr>
          <w:noProof/>
        </w:rPr>
        <w:t xml:space="preserve">    </w:t>
      </w:r>
      <w:r>
        <w:rPr>
          <w:noProof/>
        </w:rPr>
        <w:drawing>
          <wp:inline distT="0" distB="0" distL="0" distR="0" wp14:anchorId="4A2DB752" wp14:editId="22C09EDF">
            <wp:extent cx="1301750" cy="632861"/>
            <wp:effectExtent l="0" t="0" r="0" b="0"/>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5301" cy="649172"/>
                    </a:xfrm>
                    <a:prstGeom prst="rect">
                      <a:avLst/>
                    </a:prstGeom>
                    <a:noFill/>
                    <a:ln>
                      <a:noFill/>
                    </a:ln>
                  </pic:spPr>
                </pic:pic>
              </a:graphicData>
            </a:graphic>
          </wp:inline>
        </w:drawing>
      </w:r>
      <w:r w:rsidR="009519F2" w:rsidRPr="00E800A6">
        <w:rPr>
          <w:rFonts w:ascii="Dosis" w:eastAsia="Times New Roman" w:hAnsi="Dosis" w:cs="Arial"/>
          <w:b/>
          <w:bCs/>
          <w:color w:val="00B050"/>
          <w:spacing w:val="8"/>
          <w:kern w:val="0"/>
          <w:sz w:val="51"/>
          <w:szCs w:val="51"/>
          <w:lang w:eastAsia="nl-NL"/>
          <w14:ligatures w14:val="none"/>
        </w:rPr>
        <w:t>Deskundigheidsbevordering</w:t>
      </w:r>
      <w:r w:rsidRPr="00E800A6">
        <w:rPr>
          <w:rFonts w:ascii="Dosis" w:eastAsia="Times New Roman" w:hAnsi="Dosis" w:cs="Arial"/>
          <w:b/>
          <w:bCs/>
          <w:color w:val="00B050"/>
          <w:spacing w:val="8"/>
          <w:kern w:val="0"/>
          <w:sz w:val="51"/>
          <w:szCs w:val="51"/>
          <w:lang w:eastAsia="nl-NL"/>
          <w14:ligatures w14:val="none"/>
        </w:rPr>
        <w:t xml:space="preserve"> </w:t>
      </w:r>
      <w:r>
        <w:rPr>
          <w:rFonts w:ascii="Dosis" w:eastAsia="Times New Roman" w:hAnsi="Dosis" w:cs="Arial"/>
          <w:b/>
          <w:bCs/>
          <w:color w:val="97BF0D"/>
          <w:spacing w:val="8"/>
          <w:kern w:val="0"/>
          <w:sz w:val="51"/>
          <w:szCs w:val="51"/>
          <w:lang w:eastAsia="nl-NL"/>
          <w14:ligatures w14:val="none"/>
        </w:rPr>
        <w:t xml:space="preserve">     </w:t>
      </w:r>
    </w:p>
    <w:p w14:paraId="57F09250" w14:textId="1516ADD7" w:rsidR="009519F2" w:rsidRDefault="00672E97" w:rsidP="00672E97">
      <w:pPr>
        <w:spacing w:line="240" w:lineRule="auto"/>
        <w:rPr>
          <w:rFonts w:cstheme="minorHAnsi"/>
          <w:lang w:eastAsia="nl-NL"/>
        </w:rPr>
      </w:pPr>
      <w:r>
        <w:rPr>
          <w:rFonts w:cstheme="minorHAnsi"/>
          <w:lang w:eastAsia="nl-NL"/>
        </w:rPr>
        <w:t xml:space="preserve">Kennis opdoen en bijhouden is belangrijk, zodat we palliatieve zorg op het juiste moment kunnen aanbieden en op de juiste manier kunnen uitvoeren. Daarom besteden we veel aandacht aan </w:t>
      </w:r>
      <w:r w:rsidR="009519F2" w:rsidRPr="009519F2">
        <w:rPr>
          <w:rFonts w:cstheme="minorHAnsi"/>
          <w:lang w:eastAsia="nl-NL"/>
        </w:rPr>
        <w:t>onderwijs over palliatieve zorg</w:t>
      </w:r>
      <w:r w:rsidR="009519F2">
        <w:rPr>
          <w:rFonts w:cstheme="minorHAnsi"/>
          <w:lang w:eastAsia="nl-NL"/>
        </w:rPr>
        <w:t>. Hieronder vind</w:t>
      </w:r>
      <w:r w:rsidR="00F945EA">
        <w:rPr>
          <w:rFonts w:cstheme="minorHAnsi"/>
          <w:lang w:eastAsia="nl-NL"/>
        </w:rPr>
        <w:t>t u</w:t>
      </w:r>
      <w:r w:rsidR="00F040AE">
        <w:rPr>
          <w:rFonts w:cstheme="minorHAnsi"/>
          <w:lang w:eastAsia="nl-NL"/>
        </w:rPr>
        <w:t>, per doelgroep,</w:t>
      </w:r>
      <w:r w:rsidR="009519F2">
        <w:rPr>
          <w:rFonts w:cstheme="minorHAnsi"/>
          <w:lang w:eastAsia="nl-NL"/>
        </w:rPr>
        <w:t xml:space="preserve"> informatie over wat </w:t>
      </w:r>
      <w:r w:rsidR="00E800A6">
        <w:rPr>
          <w:rFonts w:cstheme="minorHAnsi"/>
          <w:lang w:eastAsia="nl-NL"/>
        </w:rPr>
        <w:t>NPZ WSD</w:t>
      </w:r>
      <w:r w:rsidR="009519F2">
        <w:rPr>
          <w:rFonts w:cstheme="minorHAnsi"/>
          <w:lang w:eastAsia="nl-NL"/>
        </w:rPr>
        <w:t xml:space="preserve"> en anderen in de regio aan bij- en nascholing aanbieden. </w:t>
      </w:r>
    </w:p>
    <w:p w14:paraId="77D173A8" w14:textId="63B9E2A4" w:rsidR="00672E97" w:rsidRDefault="00672E97" w:rsidP="00672E97">
      <w:pPr>
        <w:spacing w:line="240" w:lineRule="auto"/>
        <w:rPr>
          <w:rFonts w:cstheme="minorHAnsi"/>
          <w:lang w:eastAsia="nl-NL"/>
        </w:rPr>
      </w:pPr>
      <w:r w:rsidRPr="00672E97">
        <w:rPr>
          <w:rFonts w:cstheme="minorHAnsi"/>
          <w:b/>
          <w:bCs/>
          <w:color w:val="00B050"/>
          <w:lang w:eastAsia="nl-NL"/>
        </w:rPr>
        <w:t>Weet u wat u weet?</w:t>
      </w:r>
      <w:r w:rsidRPr="00672E97">
        <w:rPr>
          <w:rFonts w:cstheme="minorHAnsi"/>
          <w:color w:val="00B050"/>
          <w:lang w:eastAsia="nl-NL"/>
        </w:rPr>
        <w:t xml:space="preserve"> </w:t>
      </w:r>
      <w:r>
        <w:rPr>
          <w:rFonts w:cstheme="minorHAnsi"/>
          <w:lang w:eastAsia="nl-NL"/>
        </w:rPr>
        <w:t xml:space="preserve">Bent u verzorgende, verpleegkundige of arts en bent u benieuwd hoe het staat met uw eigen kennis van palliatieve zorg? Doe dan de </w:t>
      </w:r>
      <w:hyperlink r:id="rId6" w:history="1">
        <w:r w:rsidRPr="009519F2">
          <w:rPr>
            <w:rStyle w:val="Hyperlink"/>
            <w:rFonts w:cstheme="minorHAnsi"/>
            <w:lang w:eastAsia="nl-NL"/>
          </w:rPr>
          <w:t>Competentiescan palliatieve zorg</w:t>
        </w:r>
      </w:hyperlink>
      <w:r>
        <w:rPr>
          <w:rStyle w:val="Hyperlink"/>
          <w:rFonts w:cstheme="minorHAnsi"/>
          <w:lang w:eastAsia="nl-NL"/>
        </w:rPr>
        <w:t xml:space="preserve"> (klik hier)</w:t>
      </w:r>
      <w:r>
        <w:rPr>
          <w:rFonts w:cstheme="minorHAnsi"/>
          <w:lang w:eastAsia="nl-NL"/>
        </w:rPr>
        <w:t xml:space="preserve">. </w:t>
      </w:r>
    </w:p>
    <w:p w14:paraId="227BCCF0" w14:textId="135112C2" w:rsidR="0096299F" w:rsidRDefault="00694DFA" w:rsidP="00672E97">
      <w:pPr>
        <w:spacing w:line="240" w:lineRule="auto"/>
        <w:rPr>
          <w:rFonts w:cstheme="minorHAnsi"/>
          <w:lang w:eastAsia="nl-NL"/>
        </w:rPr>
      </w:pPr>
      <w:r>
        <w:rPr>
          <w:rFonts w:cstheme="minorHAnsi"/>
          <w:lang w:eastAsia="nl-NL"/>
        </w:rPr>
        <w:t xml:space="preserve">Het </w:t>
      </w:r>
      <w:r w:rsidR="0096299F">
        <w:rPr>
          <w:rFonts w:cstheme="minorHAnsi"/>
          <w:lang w:eastAsia="nl-NL"/>
        </w:rPr>
        <w:t xml:space="preserve">Onderwijsknooppunt </w:t>
      </w:r>
      <w:r w:rsidRPr="00694DFA">
        <w:rPr>
          <w:rFonts w:cstheme="minorHAnsi"/>
          <w:lang w:eastAsia="nl-NL"/>
        </w:rPr>
        <w:t xml:space="preserve">Palliatieve Zorg van Propallia is de plek waar vertegenwoordigers vanuit het mbo, hbo, wo onderwijs, bij- en nascholing, patiënten en naasten, onderzoek en zorgpraktijk bij elkaar komen </w:t>
      </w:r>
      <w:r w:rsidR="00672E97">
        <w:rPr>
          <w:rFonts w:cstheme="minorHAnsi"/>
          <w:lang w:eastAsia="nl-NL"/>
        </w:rPr>
        <w:t xml:space="preserve">om door middel van onderwijs </w:t>
      </w:r>
      <w:r w:rsidRPr="00694DFA">
        <w:rPr>
          <w:rFonts w:cstheme="minorHAnsi"/>
          <w:lang w:eastAsia="nl-NL"/>
        </w:rPr>
        <w:t>de kwaliteit van de palliatieve zorg te verbeteren.</w:t>
      </w:r>
      <w:r w:rsidR="0096299F">
        <w:rPr>
          <w:rFonts w:cstheme="minorHAnsi"/>
          <w:lang w:eastAsia="nl-NL"/>
        </w:rPr>
        <w:t xml:space="preserve"> </w:t>
      </w:r>
      <w:r>
        <w:rPr>
          <w:rFonts w:cstheme="minorHAnsi"/>
          <w:lang w:eastAsia="nl-NL"/>
        </w:rPr>
        <w:t xml:space="preserve">Meer informatie over </w:t>
      </w:r>
      <w:r w:rsidR="00F65D19">
        <w:rPr>
          <w:rFonts w:cstheme="minorHAnsi"/>
          <w:lang w:eastAsia="nl-NL"/>
        </w:rPr>
        <w:t>het O</w:t>
      </w:r>
      <w:r>
        <w:rPr>
          <w:rFonts w:cstheme="minorHAnsi"/>
          <w:lang w:eastAsia="nl-NL"/>
        </w:rPr>
        <w:t>nderwijsknooppunt</w:t>
      </w:r>
      <w:r w:rsidR="00D0741C">
        <w:rPr>
          <w:rFonts w:cstheme="minorHAnsi"/>
          <w:lang w:eastAsia="nl-NL"/>
        </w:rPr>
        <w:t xml:space="preserve">, inclusief het onderwijsaanbod van onze buurt-netwerken, is te vinden op de </w:t>
      </w:r>
      <w:hyperlink r:id="rId7" w:history="1">
        <w:r w:rsidR="00D0741C" w:rsidRPr="005E6059">
          <w:rPr>
            <w:rStyle w:val="Hyperlink"/>
            <w:rFonts w:cstheme="minorHAnsi"/>
            <w:lang w:eastAsia="nl-NL"/>
          </w:rPr>
          <w:t>website van Propallia</w:t>
        </w:r>
      </w:hyperlink>
      <w:r w:rsidR="00D0741C">
        <w:rPr>
          <w:rFonts w:cstheme="minorHAnsi"/>
          <w:lang w:eastAsia="nl-NL"/>
        </w:rPr>
        <w:t xml:space="preserve">. </w:t>
      </w:r>
    </w:p>
    <w:p w14:paraId="139EFFE2" w14:textId="7A7341CC" w:rsidR="009519F2" w:rsidRPr="00E800A6" w:rsidRDefault="009519F2" w:rsidP="00672E97">
      <w:pPr>
        <w:shd w:val="clear" w:color="auto" w:fill="FFFFFF"/>
        <w:spacing w:after="100" w:afterAutospacing="1" w:line="240" w:lineRule="auto"/>
        <w:outlineLvl w:val="2"/>
        <w:rPr>
          <w:rFonts w:ascii="Dosis" w:eastAsia="Times New Roman" w:hAnsi="Dosis" w:cs="Arial"/>
          <w:b/>
          <w:bCs/>
          <w:color w:val="00B050"/>
          <w:spacing w:val="8"/>
          <w:kern w:val="0"/>
          <w:sz w:val="30"/>
          <w:szCs w:val="30"/>
          <w:lang w:eastAsia="nl-NL"/>
          <w14:ligatures w14:val="none"/>
        </w:rPr>
      </w:pPr>
      <w:r w:rsidRPr="00E800A6">
        <w:rPr>
          <w:rFonts w:ascii="Dosis" w:eastAsia="Times New Roman" w:hAnsi="Dosis" w:cs="Arial"/>
          <w:b/>
          <w:bCs/>
          <w:color w:val="00B050"/>
          <w:spacing w:val="8"/>
          <w:kern w:val="0"/>
          <w:sz w:val="30"/>
          <w:szCs w:val="30"/>
          <w:lang w:eastAsia="nl-NL"/>
          <w14:ligatures w14:val="none"/>
        </w:rPr>
        <w:t>Voor alle doelgroepen</w:t>
      </w:r>
    </w:p>
    <w:p w14:paraId="4F33DC80" w14:textId="4DA36082" w:rsidR="009519F2" w:rsidRDefault="00564B09" w:rsidP="00672E97">
      <w:pPr>
        <w:spacing w:line="240" w:lineRule="auto"/>
        <w:rPr>
          <w:rFonts w:cstheme="minorHAnsi"/>
          <w:lang w:eastAsia="nl-NL"/>
        </w:rPr>
      </w:pPr>
      <w:r>
        <w:rPr>
          <w:rFonts w:cstheme="minorHAnsi"/>
          <w:lang w:eastAsia="nl-NL"/>
        </w:rPr>
        <w:t>Het NPZ WSD</w:t>
      </w:r>
      <w:r w:rsidR="009519F2">
        <w:rPr>
          <w:rFonts w:cstheme="minorHAnsi"/>
          <w:lang w:eastAsia="nl-NL"/>
        </w:rPr>
        <w:t xml:space="preserve"> organiseert regelmatig </w:t>
      </w:r>
      <w:r w:rsidR="00952136">
        <w:rPr>
          <w:rFonts w:cstheme="minorHAnsi"/>
          <w:lang w:eastAsia="nl-NL"/>
        </w:rPr>
        <w:t>themabijeenkomsten en multidisciplinaire scholingen. De geplande bijeenkomsten vind</w:t>
      </w:r>
      <w:r w:rsidR="00F945EA">
        <w:rPr>
          <w:rFonts w:cstheme="minorHAnsi"/>
          <w:lang w:eastAsia="nl-NL"/>
        </w:rPr>
        <w:t>t u</w:t>
      </w:r>
      <w:r w:rsidR="00952136">
        <w:rPr>
          <w:rFonts w:cstheme="minorHAnsi"/>
          <w:lang w:eastAsia="nl-NL"/>
        </w:rPr>
        <w:t xml:space="preserve"> in onze </w:t>
      </w:r>
      <w:hyperlink r:id="rId8" w:history="1">
        <w:r w:rsidRPr="00564B09">
          <w:rPr>
            <w:rStyle w:val="Hyperlink"/>
          </w:rPr>
          <w:t>agenda</w:t>
        </w:r>
      </w:hyperlink>
    </w:p>
    <w:p w14:paraId="4AD991F2" w14:textId="405C0B0D" w:rsidR="009519F2" w:rsidRPr="00E800A6" w:rsidRDefault="009519F2" w:rsidP="00672E97">
      <w:pPr>
        <w:shd w:val="clear" w:color="auto" w:fill="FFFFFF"/>
        <w:spacing w:after="100" w:afterAutospacing="1" w:line="240" w:lineRule="auto"/>
        <w:outlineLvl w:val="2"/>
        <w:rPr>
          <w:rFonts w:ascii="Dosis" w:eastAsia="Times New Roman" w:hAnsi="Dosis" w:cs="Arial"/>
          <w:b/>
          <w:bCs/>
          <w:color w:val="00B050"/>
          <w:spacing w:val="8"/>
          <w:kern w:val="0"/>
          <w:sz w:val="30"/>
          <w:szCs w:val="30"/>
          <w:lang w:eastAsia="nl-NL"/>
          <w14:ligatures w14:val="none"/>
        </w:rPr>
      </w:pPr>
      <w:r w:rsidRPr="00E800A6">
        <w:rPr>
          <w:rFonts w:ascii="Dosis" w:eastAsia="Times New Roman" w:hAnsi="Dosis" w:cs="Arial"/>
          <w:b/>
          <w:bCs/>
          <w:color w:val="00B050"/>
          <w:spacing w:val="8"/>
          <w:kern w:val="0"/>
          <w:sz w:val="30"/>
          <w:szCs w:val="30"/>
          <w:lang w:eastAsia="nl-NL"/>
          <w14:ligatures w14:val="none"/>
        </w:rPr>
        <w:t>Verzorgenden</w:t>
      </w:r>
    </w:p>
    <w:p w14:paraId="44C35314" w14:textId="7D22A109" w:rsidR="009519F2" w:rsidRDefault="009519F2" w:rsidP="00672E97">
      <w:pPr>
        <w:shd w:val="clear" w:color="auto" w:fill="FFFFFF"/>
        <w:spacing w:after="0" w:line="240" w:lineRule="auto"/>
        <w:rPr>
          <w:rFonts w:eastAsia="Times New Roman" w:cstheme="minorHAnsi"/>
          <w:color w:val="000000"/>
          <w:kern w:val="0"/>
          <w:lang w:eastAsia="nl-NL"/>
          <w14:ligatures w14:val="none"/>
        </w:rPr>
      </w:pPr>
      <w:r w:rsidRPr="009519F2">
        <w:rPr>
          <w:rFonts w:eastAsia="Times New Roman" w:cstheme="minorHAnsi"/>
          <w:color w:val="000000"/>
          <w:kern w:val="0"/>
          <w:lang w:eastAsia="nl-NL"/>
          <w14:ligatures w14:val="none"/>
        </w:rPr>
        <w:t xml:space="preserve">Om verzorgenden te scholen op het gebied van palliatieve zorg, </w:t>
      </w:r>
      <w:r w:rsidR="00BF1A49">
        <w:rPr>
          <w:rFonts w:eastAsia="Times New Roman" w:cstheme="minorHAnsi"/>
          <w:color w:val="000000"/>
          <w:kern w:val="0"/>
          <w:lang w:eastAsia="nl-NL"/>
          <w14:ligatures w14:val="none"/>
        </w:rPr>
        <w:t>werkt de werkgroep deskundigheid momenteel aan een scholingsplan. Zodra dit beschikbaar is zal het op deze pagina gepresenteerd worden.</w:t>
      </w:r>
      <w:r w:rsidR="00672E97">
        <w:rPr>
          <w:rFonts w:eastAsia="Times New Roman" w:cstheme="minorHAnsi"/>
          <w:color w:val="000000"/>
          <w:kern w:val="0"/>
          <w:lang w:eastAsia="nl-NL"/>
          <w14:ligatures w14:val="none"/>
        </w:rPr>
        <w:t xml:space="preserve"> </w:t>
      </w:r>
      <w:r w:rsidR="00BF1A49">
        <w:rPr>
          <w:rFonts w:eastAsia="Times New Roman" w:cstheme="minorHAnsi"/>
          <w:color w:val="000000"/>
          <w:kern w:val="0"/>
          <w:lang w:eastAsia="nl-NL"/>
          <w14:ligatures w14:val="none"/>
        </w:rPr>
        <w:t xml:space="preserve">Voor meer informatie kunt u contact opnemen met </w:t>
      </w:r>
      <w:hyperlink r:id="rId9" w:history="1">
        <w:r w:rsidR="00BF1A49" w:rsidRPr="00BF1A49">
          <w:rPr>
            <w:rStyle w:val="Hyperlink"/>
            <w:rFonts w:eastAsia="Times New Roman" w:cstheme="minorHAnsi"/>
            <w:kern w:val="0"/>
            <w:lang w:eastAsia="nl-NL"/>
            <w14:ligatures w14:val="none"/>
          </w:rPr>
          <w:t>Belia Quak</w:t>
        </w:r>
      </w:hyperlink>
      <w:r w:rsidR="00564B09">
        <w:rPr>
          <w:rFonts w:eastAsia="Times New Roman" w:cstheme="minorHAnsi"/>
          <w:color w:val="000000"/>
          <w:kern w:val="0"/>
          <w:lang w:eastAsia="nl-NL"/>
          <w14:ligatures w14:val="none"/>
        </w:rPr>
        <w:t xml:space="preserve"> </w:t>
      </w:r>
    </w:p>
    <w:p w14:paraId="0811B21D" w14:textId="48F07441" w:rsidR="009519F2" w:rsidRPr="009519F2" w:rsidRDefault="009519F2" w:rsidP="00672E97">
      <w:pPr>
        <w:shd w:val="clear" w:color="auto" w:fill="FFFFFF"/>
        <w:spacing w:after="0" w:line="240" w:lineRule="auto"/>
        <w:rPr>
          <w:rFonts w:eastAsia="Times New Roman" w:cstheme="minorHAnsi"/>
          <w:color w:val="000000"/>
          <w:kern w:val="0"/>
          <w:lang w:eastAsia="nl-NL"/>
          <w14:ligatures w14:val="none"/>
        </w:rPr>
      </w:pPr>
    </w:p>
    <w:p w14:paraId="29EAB437" w14:textId="4E7239CC" w:rsidR="009519F2" w:rsidRPr="00E800A6" w:rsidRDefault="00952136" w:rsidP="00672E97">
      <w:pPr>
        <w:shd w:val="clear" w:color="auto" w:fill="FFFFFF"/>
        <w:spacing w:after="100" w:afterAutospacing="1" w:line="240" w:lineRule="auto"/>
        <w:outlineLvl w:val="2"/>
        <w:rPr>
          <w:rFonts w:ascii="Dosis" w:eastAsia="Times New Roman" w:hAnsi="Dosis" w:cs="Arial"/>
          <w:b/>
          <w:bCs/>
          <w:color w:val="00B050"/>
          <w:spacing w:val="8"/>
          <w:kern w:val="0"/>
          <w:sz w:val="30"/>
          <w:szCs w:val="30"/>
          <w:lang w:eastAsia="nl-NL"/>
          <w14:ligatures w14:val="none"/>
        </w:rPr>
      </w:pPr>
      <w:r w:rsidRPr="00E800A6">
        <w:rPr>
          <w:rFonts w:ascii="Dosis" w:eastAsia="Times New Roman" w:hAnsi="Dosis" w:cs="Arial"/>
          <w:b/>
          <w:bCs/>
          <w:color w:val="00B050"/>
          <w:spacing w:val="8"/>
          <w:kern w:val="0"/>
          <w:sz w:val="30"/>
          <w:szCs w:val="30"/>
          <w:lang w:eastAsia="nl-NL"/>
          <w14:ligatures w14:val="none"/>
        </w:rPr>
        <w:t xml:space="preserve">Verpleegkundigen: </w:t>
      </w:r>
      <w:r w:rsidR="009519F2" w:rsidRPr="00E800A6">
        <w:rPr>
          <w:rFonts w:ascii="Dosis" w:eastAsia="Times New Roman" w:hAnsi="Dosis" w:cs="Arial"/>
          <w:b/>
          <w:bCs/>
          <w:color w:val="00B050"/>
          <w:spacing w:val="8"/>
          <w:kern w:val="0"/>
          <w:sz w:val="30"/>
          <w:szCs w:val="30"/>
          <w:lang w:eastAsia="nl-NL"/>
          <w14:ligatures w14:val="none"/>
        </w:rPr>
        <w:t>Casuïstiekbesprekingen</w:t>
      </w:r>
    </w:p>
    <w:p w14:paraId="27F59C3C" w14:textId="1F761659" w:rsidR="00D62B81" w:rsidRDefault="00564B09" w:rsidP="00672E97">
      <w:pPr>
        <w:spacing w:line="240" w:lineRule="auto"/>
        <w:rPr>
          <w:rFonts w:cstheme="minorHAnsi"/>
          <w:lang w:eastAsia="nl-NL"/>
        </w:rPr>
      </w:pPr>
      <w:r>
        <w:rPr>
          <w:rFonts w:eastAsia="Times New Roman" w:cstheme="minorHAnsi"/>
          <w:color w:val="000000"/>
          <w:kern w:val="0"/>
          <w:lang w:eastAsia="nl-NL"/>
          <w14:ligatures w14:val="none"/>
        </w:rPr>
        <w:t>NPZ WSD</w:t>
      </w:r>
      <w:r w:rsidR="009519F2" w:rsidRPr="009519F2">
        <w:rPr>
          <w:rFonts w:eastAsia="Times New Roman" w:cstheme="minorHAnsi"/>
          <w:color w:val="000000"/>
          <w:kern w:val="0"/>
          <w:lang w:eastAsia="nl-NL"/>
          <w14:ligatures w14:val="none"/>
        </w:rPr>
        <w:t xml:space="preserve"> organiseert </w:t>
      </w:r>
      <w:r w:rsidR="00952136" w:rsidRPr="00952136">
        <w:rPr>
          <w:rFonts w:eastAsia="Times New Roman" w:cstheme="minorHAnsi"/>
          <w:color w:val="000000"/>
          <w:kern w:val="0"/>
          <w:lang w:eastAsia="nl-NL"/>
          <w14:ligatures w14:val="none"/>
        </w:rPr>
        <w:t xml:space="preserve">vier keer per jaar een casuïstiekbespreking voor verpleegkundigen niveau 4 en 5. Steeds staat er een ander thema centraal. </w:t>
      </w:r>
      <w:r w:rsidR="00952136">
        <w:rPr>
          <w:rFonts w:eastAsia="Times New Roman" w:cstheme="minorHAnsi"/>
          <w:color w:val="000000"/>
          <w:kern w:val="0"/>
          <w:lang w:eastAsia="nl-NL"/>
          <w14:ligatures w14:val="none"/>
        </w:rPr>
        <w:t>I</w:t>
      </w:r>
      <w:r w:rsidR="00952136" w:rsidRPr="00952136">
        <w:rPr>
          <w:rFonts w:eastAsia="Times New Roman" w:cstheme="minorHAnsi"/>
          <w:color w:val="000000"/>
          <w:kern w:val="0"/>
          <w:lang w:eastAsia="nl-NL"/>
          <w14:ligatures w14:val="none"/>
        </w:rPr>
        <w:t xml:space="preserve">n deze interactieve bijeenkomsten worden theorie en praktijk met elkaar verbonden door onderlinge uitwisseling van kennis, informatie en ervaringen aan de hand van reële casussen. Deelnemers worden van harte uitgenodigd om vooraf casuïstiek of concrete vragen aan te leveren. </w:t>
      </w:r>
      <w:r w:rsidR="00952136">
        <w:rPr>
          <w:rFonts w:cstheme="minorHAnsi"/>
          <w:lang w:eastAsia="nl-NL"/>
        </w:rPr>
        <w:t>De geplande casuïstiekbesprekingen vind</w:t>
      </w:r>
      <w:r w:rsidR="00F945EA">
        <w:rPr>
          <w:rFonts w:cstheme="minorHAnsi"/>
          <w:lang w:eastAsia="nl-NL"/>
        </w:rPr>
        <w:t>t u</w:t>
      </w:r>
      <w:r w:rsidR="00952136">
        <w:rPr>
          <w:rFonts w:cstheme="minorHAnsi"/>
          <w:lang w:eastAsia="nl-NL"/>
        </w:rPr>
        <w:t xml:space="preserve"> in onze </w:t>
      </w:r>
      <w:hyperlink r:id="rId10" w:history="1">
        <w:r w:rsidRPr="00564B09">
          <w:rPr>
            <w:rStyle w:val="Hyperlink"/>
          </w:rPr>
          <w:t>agenda</w:t>
        </w:r>
      </w:hyperlink>
    </w:p>
    <w:p w14:paraId="0C20BEDB" w14:textId="0A66E1EB" w:rsidR="009519F2" w:rsidRPr="00D62B81" w:rsidRDefault="00952136" w:rsidP="00672E97">
      <w:pPr>
        <w:spacing w:line="240" w:lineRule="auto"/>
        <w:rPr>
          <w:rFonts w:cstheme="minorHAnsi"/>
          <w:lang w:eastAsia="nl-NL"/>
        </w:rPr>
      </w:pPr>
      <w:r>
        <w:rPr>
          <w:rFonts w:eastAsia="Times New Roman" w:cstheme="minorHAnsi"/>
          <w:color w:val="000000"/>
          <w:kern w:val="0"/>
          <w:lang w:eastAsia="nl-NL"/>
          <w14:ligatures w14:val="none"/>
        </w:rPr>
        <w:br/>
      </w:r>
      <w:r w:rsidRPr="00E800A6">
        <w:rPr>
          <w:rFonts w:ascii="Dosis" w:eastAsia="Times New Roman" w:hAnsi="Dosis" w:cs="Arial"/>
          <w:b/>
          <w:bCs/>
          <w:color w:val="00B050"/>
          <w:spacing w:val="8"/>
          <w:kern w:val="0"/>
          <w:sz w:val="30"/>
          <w:szCs w:val="30"/>
          <w:lang w:eastAsia="nl-NL"/>
          <w14:ligatures w14:val="none"/>
        </w:rPr>
        <w:t xml:space="preserve">Verpleegkundigen: </w:t>
      </w:r>
      <w:r w:rsidR="00287C8F" w:rsidRPr="00E800A6">
        <w:rPr>
          <w:rFonts w:ascii="Dosis" w:eastAsia="Times New Roman" w:hAnsi="Dosis" w:cs="Arial"/>
          <w:b/>
          <w:bCs/>
          <w:color w:val="00B050"/>
          <w:spacing w:val="8"/>
          <w:kern w:val="0"/>
          <w:sz w:val="30"/>
          <w:szCs w:val="30"/>
          <w:lang w:eastAsia="nl-NL"/>
          <w14:ligatures w14:val="none"/>
        </w:rPr>
        <w:t>na</w:t>
      </w:r>
      <w:r w:rsidR="009519F2" w:rsidRPr="00E800A6">
        <w:rPr>
          <w:rFonts w:ascii="Dosis" w:eastAsia="Times New Roman" w:hAnsi="Dosis" w:cs="Arial"/>
          <w:b/>
          <w:bCs/>
          <w:color w:val="00B050"/>
          <w:spacing w:val="8"/>
          <w:kern w:val="0"/>
          <w:sz w:val="30"/>
          <w:szCs w:val="30"/>
          <w:lang w:eastAsia="nl-NL"/>
          <w14:ligatures w14:val="none"/>
        </w:rPr>
        <w:t xml:space="preserve">scholingen i.s.m. </w:t>
      </w:r>
      <w:r w:rsidR="00822218" w:rsidRPr="00E800A6">
        <w:rPr>
          <w:rFonts w:ascii="Dosis" w:eastAsia="Times New Roman" w:hAnsi="Dosis" w:cs="Arial"/>
          <w:b/>
          <w:bCs/>
          <w:color w:val="00B050"/>
          <w:spacing w:val="8"/>
          <w:kern w:val="0"/>
          <w:sz w:val="30"/>
          <w:szCs w:val="30"/>
          <w:lang w:eastAsia="nl-NL"/>
          <w14:ligatures w14:val="none"/>
        </w:rPr>
        <w:t xml:space="preserve">Zorgopleidingen </w:t>
      </w:r>
      <w:r w:rsidR="009519F2" w:rsidRPr="00E800A6">
        <w:rPr>
          <w:rFonts w:ascii="Dosis" w:eastAsia="Times New Roman" w:hAnsi="Dosis" w:cs="Arial"/>
          <w:b/>
          <w:bCs/>
          <w:color w:val="00B050"/>
          <w:spacing w:val="8"/>
          <w:kern w:val="0"/>
          <w:sz w:val="30"/>
          <w:szCs w:val="30"/>
          <w:lang w:eastAsia="nl-NL"/>
          <w14:ligatures w14:val="none"/>
        </w:rPr>
        <w:t>LUMC</w:t>
      </w:r>
    </w:p>
    <w:p w14:paraId="38C46407" w14:textId="1053960D" w:rsidR="009519F2" w:rsidRPr="009519F2" w:rsidRDefault="009519F2" w:rsidP="00672E97">
      <w:pPr>
        <w:shd w:val="clear" w:color="auto" w:fill="FFFFFF"/>
        <w:spacing w:after="100" w:afterAutospacing="1" w:line="240" w:lineRule="auto"/>
        <w:rPr>
          <w:rFonts w:eastAsia="Times New Roman" w:cstheme="minorHAnsi"/>
          <w:color w:val="000000"/>
          <w:kern w:val="0"/>
          <w:lang w:eastAsia="nl-NL"/>
          <w14:ligatures w14:val="none"/>
        </w:rPr>
      </w:pPr>
      <w:r w:rsidRPr="009519F2">
        <w:rPr>
          <w:rFonts w:eastAsia="Times New Roman" w:cstheme="minorHAnsi"/>
          <w:color w:val="000000"/>
          <w:kern w:val="0"/>
          <w:lang w:eastAsia="nl-NL"/>
          <w14:ligatures w14:val="none"/>
        </w:rPr>
        <w:t>Ben</w:t>
      </w:r>
      <w:r w:rsidR="00F945EA">
        <w:rPr>
          <w:rFonts w:eastAsia="Times New Roman" w:cstheme="minorHAnsi"/>
          <w:color w:val="000000"/>
          <w:kern w:val="0"/>
          <w:lang w:eastAsia="nl-NL"/>
          <w14:ligatures w14:val="none"/>
        </w:rPr>
        <w:t>t u</w:t>
      </w:r>
      <w:r w:rsidRPr="009519F2">
        <w:rPr>
          <w:rFonts w:eastAsia="Times New Roman" w:cstheme="minorHAnsi"/>
          <w:color w:val="000000"/>
          <w:kern w:val="0"/>
          <w:lang w:eastAsia="nl-NL"/>
          <w14:ligatures w14:val="none"/>
        </w:rPr>
        <w:t xml:space="preserve"> als verpleegkundige vaak betrokken bij palliatieve patiënten dan biedt deze nascholing </w:t>
      </w:r>
      <w:r w:rsidR="00F945EA">
        <w:rPr>
          <w:rFonts w:eastAsia="Times New Roman" w:cstheme="minorHAnsi"/>
          <w:color w:val="000000"/>
          <w:kern w:val="0"/>
          <w:lang w:eastAsia="nl-NL"/>
          <w14:ligatures w14:val="none"/>
        </w:rPr>
        <w:t xml:space="preserve">u </w:t>
      </w:r>
      <w:r w:rsidRPr="009519F2">
        <w:rPr>
          <w:rFonts w:eastAsia="Times New Roman" w:cstheme="minorHAnsi"/>
          <w:color w:val="000000"/>
          <w:kern w:val="0"/>
          <w:lang w:eastAsia="nl-NL"/>
          <w14:ligatures w14:val="none"/>
        </w:rPr>
        <w:t>kennis en inzichten voor verdere professionalisering. In het lesprogramma staat de patiënt met zijn naasten centraal. Het uitgangspunt bij de leeractiviteiten is leren herkennen. Welke vragen en signalen hoor en zie ik bij mijn patiënten en zijn naasten en wat kan ik als verpleegkundige in die specifieke situatie aan zorg en begeleiding geven?</w:t>
      </w:r>
    </w:p>
    <w:p w14:paraId="256D4905" w14:textId="289369BA" w:rsidR="00822218" w:rsidRPr="00D62B81" w:rsidRDefault="009519F2" w:rsidP="00672E97">
      <w:pPr>
        <w:shd w:val="clear" w:color="auto" w:fill="FFFFFF"/>
        <w:spacing w:after="100" w:afterAutospacing="1" w:line="240" w:lineRule="auto"/>
        <w:rPr>
          <w:rFonts w:eastAsia="Times New Roman" w:cstheme="minorHAnsi"/>
          <w:color w:val="000000"/>
          <w:kern w:val="0"/>
          <w:lang w:eastAsia="nl-NL"/>
          <w14:ligatures w14:val="none"/>
        </w:rPr>
      </w:pPr>
      <w:r w:rsidRPr="009519F2">
        <w:rPr>
          <w:rFonts w:eastAsia="Times New Roman" w:cstheme="minorHAnsi"/>
          <w:color w:val="000000"/>
          <w:kern w:val="0"/>
          <w:lang w:eastAsia="nl-NL"/>
          <w14:ligatures w14:val="none"/>
        </w:rPr>
        <w:t xml:space="preserve">De </w:t>
      </w:r>
      <w:r w:rsidR="00287C8F">
        <w:rPr>
          <w:rFonts w:eastAsia="Times New Roman" w:cstheme="minorHAnsi"/>
          <w:color w:val="000000"/>
          <w:kern w:val="0"/>
          <w:lang w:eastAsia="nl-NL"/>
          <w14:ligatures w14:val="none"/>
        </w:rPr>
        <w:t>na</w:t>
      </w:r>
      <w:r w:rsidRPr="009519F2">
        <w:rPr>
          <w:rFonts w:eastAsia="Times New Roman" w:cstheme="minorHAnsi"/>
          <w:color w:val="000000"/>
          <w:kern w:val="0"/>
          <w:lang w:eastAsia="nl-NL"/>
          <w14:ligatures w14:val="none"/>
        </w:rPr>
        <w:t xml:space="preserve">scholing is bedoeld voor verpleegkundigen die werkzaam zijn in ziekenhuizen, thuiszorg, woonzorgcentra, palliatieve unit en regelmatig worden ingezet in palliatieve zorgsituaties. Meer </w:t>
      </w:r>
      <w:r w:rsidRPr="009519F2">
        <w:rPr>
          <w:rFonts w:eastAsia="Times New Roman" w:cstheme="minorHAnsi"/>
          <w:color w:val="000000"/>
          <w:kern w:val="0"/>
          <w:lang w:eastAsia="nl-NL"/>
          <w14:ligatures w14:val="none"/>
        </w:rPr>
        <w:lastRenderedPageBreak/>
        <w:t>informatie over de inhoud en de data waarop deze scholing gegeven word</w:t>
      </w:r>
      <w:r w:rsidR="00F45490">
        <w:rPr>
          <w:rFonts w:eastAsia="Times New Roman" w:cstheme="minorHAnsi"/>
          <w:color w:val="000000"/>
          <w:kern w:val="0"/>
          <w:lang w:eastAsia="nl-NL"/>
          <w14:ligatures w14:val="none"/>
        </w:rPr>
        <w:t>en,</w:t>
      </w:r>
      <w:r w:rsidRPr="009519F2">
        <w:rPr>
          <w:rFonts w:eastAsia="Times New Roman" w:cstheme="minorHAnsi"/>
          <w:color w:val="000000"/>
          <w:kern w:val="0"/>
          <w:lang w:eastAsia="nl-NL"/>
          <w14:ligatures w14:val="none"/>
        </w:rPr>
        <w:t xml:space="preserve"> vind</w:t>
      </w:r>
      <w:r w:rsidR="00F45490">
        <w:rPr>
          <w:rFonts w:eastAsia="Times New Roman" w:cstheme="minorHAnsi"/>
          <w:color w:val="000000"/>
          <w:kern w:val="0"/>
          <w:lang w:eastAsia="nl-NL"/>
          <w14:ligatures w14:val="none"/>
        </w:rPr>
        <w:t>t u</w:t>
      </w:r>
      <w:r w:rsidR="00F945EA">
        <w:rPr>
          <w:rFonts w:eastAsia="Times New Roman" w:cstheme="minorHAnsi"/>
          <w:color w:val="000000"/>
          <w:kern w:val="0"/>
          <w:lang w:eastAsia="nl-NL"/>
          <w14:ligatures w14:val="none"/>
        </w:rPr>
        <w:t xml:space="preserve"> </w:t>
      </w:r>
      <w:r w:rsidRPr="009519F2">
        <w:rPr>
          <w:rFonts w:eastAsia="Times New Roman" w:cstheme="minorHAnsi"/>
          <w:color w:val="000000"/>
          <w:kern w:val="0"/>
          <w:lang w:eastAsia="nl-NL"/>
          <w14:ligatures w14:val="none"/>
        </w:rPr>
        <w:t xml:space="preserve">op de </w:t>
      </w:r>
      <w:hyperlink r:id="rId11" w:history="1">
        <w:r w:rsidRPr="009519F2">
          <w:rPr>
            <w:rStyle w:val="Hyperlink"/>
            <w:rFonts w:eastAsia="Times New Roman" w:cstheme="minorHAnsi"/>
            <w:kern w:val="0"/>
            <w:lang w:eastAsia="nl-NL"/>
            <w14:ligatures w14:val="none"/>
          </w:rPr>
          <w:t xml:space="preserve">website van </w:t>
        </w:r>
        <w:r w:rsidR="00822218">
          <w:rPr>
            <w:rStyle w:val="Hyperlink"/>
            <w:rFonts w:eastAsia="Times New Roman" w:cstheme="minorHAnsi"/>
            <w:kern w:val="0"/>
            <w:lang w:eastAsia="nl-NL"/>
            <w14:ligatures w14:val="none"/>
          </w:rPr>
          <w:t xml:space="preserve">Zorgopleidingen </w:t>
        </w:r>
        <w:r w:rsidRPr="009519F2">
          <w:rPr>
            <w:rStyle w:val="Hyperlink"/>
            <w:rFonts w:eastAsia="Times New Roman" w:cstheme="minorHAnsi"/>
            <w:kern w:val="0"/>
            <w:lang w:eastAsia="nl-NL"/>
            <w14:ligatures w14:val="none"/>
          </w:rPr>
          <w:t>LUMC.</w:t>
        </w:r>
      </w:hyperlink>
    </w:p>
    <w:p w14:paraId="6BACB9A5" w14:textId="0921FCA4" w:rsidR="00822218" w:rsidRPr="00E800A6" w:rsidRDefault="00822218" w:rsidP="00672E97">
      <w:pPr>
        <w:shd w:val="clear" w:color="auto" w:fill="FFFFFF"/>
        <w:spacing w:after="100" w:afterAutospacing="1" w:line="240" w:lineRule="auto"/>
        <w:outlineLvl w:val="2"/>
        <w:rPr>
          <w:rFonts w:ascii="Dosis" w:eastAsia="Times New Roman" w:hAnsi="Dosis" w:cs="Arial"/>
          <w:b/>
          <w:bCs/>
          <w:color w:val="00B050"/>
          <w:spacing w:val="8"/>
          <w:kern w:val="0"/>
          <w:sz w:val="30"/>
          <w:szCs w:val="30"/>
          <w:lang w:eastAsia="nl-NL"/>
          <w14:ligatures w14:val="none"/>
        </w:rPr>
      </w:pPr>
      <w:r w:rsidRPr="00E800A6">
        <w:rPr>
          <w:rFonts w:ascii="Dosis" w:eastAsia="Times New Roman" w:hAnsi="Dosis" w:cs="Arial"/>
          <w:b/>
          <w:bCs/>
          <w:color w:val="00B050"/>
          <w:spacing w:val="8"/>
          <w:kern w:val="0"/>
          <w:sz w:val="30"/>
          <w:szCs w:val="30"/>
          <w:lang w:eastAsia="nl-NL"/>
          <w14:ligatures w14:val="none"/>
        </w:rPr>
        <w:t xml:space="preserve">Artsen en verpleegkundig specialisten: Boerhaave Nascholing </w:t>
      </w:r>
      <w:r w:rsidR="00F45490" w:rsidRPr="00E800A6">
        <w:rPr>
          <w:rFonts w:ascii="Dosis" w:eastAsia="Times New Roman" w:hAnsi="Dosis" w:cs="Arial"/>
          <w:b/>
          <w:bCs/>
          <w:color w:val="00B050"/>
          <w:spacing w:val="8"/>
          <w:kern w:val="0"/>
          <w:sz w:val="30"/>
          <w:szCs w:val="30"/>
          <w:lang w:eastAsia="nl-NL"/>
          <w14:ligatures w14:val="none"/>
        </w:rPr>
        <w:t>LUMC</w:t>
      </w:r>
    </w:p>
    <w:p w14:paraId="7EE5F35D" w14:textId="72ACE725" w:rsidR="00F945EA" w:rsidRDefault="00F45490" w:rsidP="00672E97">
      <w:pPr>
        <w:spacing w:line="240" w:lineRule="auto"/>
        <w:rPr>
          <w:lang w:eastAsia="nl-NL"/>
        </w:rPr>
      </w:pPr>
      <w:r>
        <w:rPr>
          <w:lang w:eastAsia="nl-NL"/>
        </w:rPr>
        <w:t xml:space="preserve">Boerhaave Nascholing organiseert cursussen en opleidingen voor o.a.  </w:t>
      </w:r>
      <w:r w:rsidRPr="00F45490">
        <w:rPr>
          <w:lang w:eastAsia="nl-NL"/>
        </w:rPr>
        <w:t>medisch specialist</w:t>
      </w:r>
      <w:r>
        <w:rPr>
          <w:lang w:eastAsia="nl-NL"/>
        </w:rPr>
        <w:t>en</w:t>
      </w:r>
      <w:r w:rsidRPr="00F45490">
        <w:rPr>
          <w:lang w:eastAsia="nl-NL"/>
        </w:rPr>
        <w:t>, huisarts</w:t>
      </w:r>
      <w:r>
        <w:rPr>
          <w:lang w:eastAsia="nl-NL"/>
        </w:rPr>
        <w:t>en</w:t>
      </w:r>
      <w:r w:rsidRPr="00F45490">
        <w:rPr>
          <w:lang w:eastAsia="nl-NL"/>
        </w:rPr>
        <w:t>, specialist</w:t>
      </w:r>
      <w:r>
        <w:rPr>
          <w:lang w:eastAsia="nl-NL"/>
        </w:rPr>
        <w:t>en</w:t>
      </w:r>
      <w:r w:rsidRPr="00F45490">
        <w:rPr>
          <w:lang w:eastAsia="nl-NL"/>
        </w:rPr>
        <w:t xml:space="preserve"> ouderengeneeskunde, physician assistant</w:t>
      </w:r>
      <w:r>
        <w:rPr>
          <w:lang w:eastAsia="nl-NL"/>
        </w:rPr>
        <w:t>s</w:t>
      </w:r>
      <w:r w:rsidRPr="00F45490">
        <w:rPr>
          <w:lang w:eastAsia="nl-NL"/>
        </w:rPr>
        <w:t>, verpleegkundig specialist</w:t>
      </w:r>
      <w:r>
        <w:rPr>
          <w:lang w:eastAsia="nl-NL"/>
        </w:rPr>
        <w:t xml:space="preserve">en en aisossen. Er worden o.a. discipline-overstijgende trainingen Palliatieve Zorg georganiseerd. Voor meer informatie over de inhoud en de data waar op ze scholingen gegeven worden, vindt u op de </w:t>
      </w:r>
      <w:hyperlink r:id="rId12" w:history="1">
        <w:r w:rsidRPr="00F45490">
          <w:rPr>
            <w:rStyle w:val="Hyperlink"/>
            <w:lang w:eastAsia="nl-NL"/>
          </w:rPr>
          <w:t>website van Boerhaave Nascholing LUMC</w:t>
        </w:r>
      </w:hyperlink>
      <w:r>
        <w:rPr>
          <w:lang w:eastAsia="nl-NL"/>
        </w:rPr>
        <w:t xml:space="preserve">. </w:t>
      </w:r>
    </w:p>
    <w:p w14:paraId="78D92A7A" w14:textId="77777777" w:rsidR="00287C8F" w:rsidRDefault="00287C8F" w:rsidP="00672E97">
      <w:pPr>
        <w:spacing w:line="240" w:lineRule="auto"/>
      </w:pPr>
    </w:p>
    <w:p w14:paraId="724EEAB9" w14:textId="3EDBAA1C" w:rsidR="00F45490" w:rsidRPr="00E800A6" w:rsidRDefault="00F45490" w:rsidP="00672E97">
      <w:pPr>
        <w:spacing w:line="240" w:lineRule="auto"/>
        <w:rPr>
          <w:color w:val="00B050"/>
        </w:rPr>
      </w:pPr>
      <w:r w:rsidRPr="00E800A6">
        <w:rPr>
          <w:rFonts w:ascii="Dosis" w:eastAsia="Times New Roman" w:hAnsi="Dosis" w:cs="Arial"/>
          <w:b/>
          <w:bCs/>
          <w:color w:val="00B050"/>
          <w:spacing w:val="8"/>
          <w:kern w:val="0"/>
          <w:sz w:val="30"/>
          <w:szCs w:val="30"/>
          <w:lang w:eastAsia="nl-NL"/>
          <w14:ligatures w14:val="none"/>
        </w:rPr>
        <w:t xml:space="preserve">Artsen: Kaderopleiding Palliatieve zorg </w:t>
      </w:r>
    </w:p>
    <w:p w14:paraId="5BFDBD21" w14:textId="2D71D91F" w:rsidR="00F45490" w:rsidRDefault="00F45490" w:rsidP="00672E97">
      <w:pPr>
        <w:spacing w:line="240" w:lineRule="auto"/>
      </w:pPr>
      <w:r w:rsidRPr="00F45490">
        <w:t>Deze opleiding is bedoeld voor artsen die hun kennis op het gebied van palliatieve zorg willen vergroten en de ambitie hebben deze kennis verder uit te dragen. De Kaderopleiding Palliatieve Zorg leidt in twee jaar op tot kaderarts palliatieve zorg. De twee jaar wordt ingevuld met tien 2-daagse cursusdagen, opdrachten en stages.</w:t>
      </w:r>
      <w:r>
        <w:t xml:space="preserve"> Meer informatie is te vinden op de website </w:t>
      </w:r>
      <w:hyperlink r:id="rId13" w:history="1">
        <w:r w:rsidRPr="00F45490">
          <w:rPr>
            <w:rStyle w:val="Hyperlink"/>
          </w:rPr>
          <w:t>Kaderopleiding Palliatieve zorg</w:t>
        </w:r>
      </w:hyperlink>
      <w:r>
        <w:t xml:space="preserve">. </w:t>
      </w:r>
    </w:p>
    <w:sectPr w:rsidR="00F45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sis">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5EE6"/>
    <w:multiLevelType w:val="multilevel"/>
    <w:tmpl w:val="B65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4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F2"/>
    <w:rsid w:val="000C137B"/>
    <w:rsid w:val="00287C8F"/>
    <w:rsid w:val="00564B09"/>
    <w:rsid w:val="005B3302"/>
    <w:rsid w:val="005E6059"/>
    <w:rsid w:val="00672E97"/>
    <w:rsid w:val="00694DFA"/>
    <w:rsid w:val="00740D7E"/>
    <w:rsid w:val="00822218"/>
    <w:rsid w:val="009519F2"/>
    <w:rsid w:val="00952136"/>
    <w:rsid w:val="0096299F"/>
    <w:rsid w:val="00BC0291"/>
    <w:rsid w:val="00BF1A49"/>
    <w:rsid w:val="00C97902"/>
    <w:rsid w:val="00D02097"/>
    <w:rsid w:val="00D0741C"/>
    <w:rsid w:val="00D62B81"/>
    <w:rsid w:val="00DF3D70"/>
    <w:rsid w:val="00E800A6"/>
    <w:rsid w:val="00F040AE"/>
    <w:rsid w:val="00F45490"/>
    <w:rsid w:val="00F65D19"/>
    <w:rsid w:val="00F94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1260"/>
  <w15:chartTrackingRefBased/>
  <w15:docId w15:val="{D8AAB6AB-2778-48DB-B289-AE744DC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519F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9519F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519F2"/>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9519F2"/>
    <w:rPr>
      <w:rFonts w:ascii="Times New Roman" w:eastAsia="Times New Roman" w:hAnsi="Times New Roman" w:cs="Times New Roman"/>
      <w:b/>
      <w:bCs/>
      <w:kern w:val="0"/>
      <w:sz w:val="27"/>
      <w:szCs w:val="27"/>
      <w:lang w:eastAsia="nl-NL"/>
      <w14:ligatures w14:val="none"/>
    </w:rPr>
  </w:style>
  <w:style w:type="character" w:styleId="Hyperlink">
    <w:name w:val="Hyperlink"/>
    <w:basedOn w:val="Standaardalinea-lettertype"/>
    <w:uiPriority w:val="99"/>
    <w:unhideWhenUsed/>
    <w:rsid w:val="009519F2"/>
    <w:rPr>
      <w:color w:val="0000FF"/>
      <w:u w:val="single"/>
    </w:rPr>
  </w:style>
  <w:style w:type="paragraph" w:styleId="Normaalweb">
    <w:name w:val="Normal (Web)"/>
    <w:basedOn w:val="Standaard"/>
    <w:uiPriority w:val="99"/>
    <w:semiHidden/>
    <w:unhideWhenUsed/>
    <w:rsid w:val="009519F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9519F2"/>
    <w:rPr>
      <w:color w:val="605E5C"/>
      <w:shd w:val="clear" w:color="auto" w:fill="E1DFDD"/>
    </w:rPr>
  </w:style>
  <w:style w:type="character" w:styleId="GevolgdeHyperlink">
    <w:name w:val="FollowedHyperlink"/>
    <w:basedOn w:val="Standaardalinea-lettertype"/>
    <w:uiPriority w:val="99"/>
    <w:semiHidden/>
    <w:unhideWhenUsed/>
    <w:rsid w:val="00822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05740">
      <w:bodyDiv w:val="1"/>
      <w:marLeft w:val="0"/>
      <w:marRight w:val="0"/>
      <w:marTop w:val="0"/>
      <w:marBottom w:val="0"/>
      <w:divBdr>
        <w:top w:val="none" w:sz="0" w:space="0" w:color="auto"/>
        <w:left w:val="none" w:sz="0" w:space="0" w:color="auto"/>
        <w:bottom w:val="none" w:sz="0" w:space="0" w:color="auto"/>
        <w:right w:val="none" w:sz="0" w:space="0" w:color="auto"/>
      </w:divBdr>
      <w:divsChild>
        <w:div w:id="622033296">
          <w:marLeft w:val="0"/>
          <w:marRight w:val="0"/>
          <w:marTop w:val="0"/>
          <w:marBottom w:val="0"/>
          <w:divBdr>
            <w:top w:val="none" w:sz="0" w:space="0" w:color="auto"/>
            <w:left w:val="none" w:sz="0" w:space="0" w:color="auto"/>
            <w:bottom w:val="none" w:sz="0" w:space="0" w:color="auto"/>
            <w:right w:val="none" w:sz="0" w:space="0" w:color="auto"/>
          </w:divBdr>
        </w:div>
        <w:div w:id="681474431">
          <w:marLeft w:val="0"/>
          <w:marRight w:val="0"/>
          <w:marTop w:val="0"/>
          <w:marBottom w:val="0"/>
          <w:divBdr>
            <w:top w:val="none" w:sz="0" w:space="0" w:color="auto"/>
            <w:left w:val="none" w:sz="0" w:space="0" w:color="auto"/>
            <w:bottom w:val="none" w:sz="0" w:space="0" w:color="auto"/>
            <w:right w:val="none" w:sz="0" w:space="0" w:color="auto"/>
          </w:divBdr>
        </w:div>
        <w:div w:id="909539111">
          <w:marLeft w:val="0"/>
          <w:marRight w:val="0"/>
          <w:marTop w:val="0"/>
          <w:marBottom w:val="0"/>
          <w:divBdr>
            <w:top w:val="none" w:sz="0" w:space="0" w:color="auto"/>
            <w:left w:val="none" w:sz="0" w:space="0" w:color="auto"/>
            <w:bottom w:val="none" w:sz="0" w:space="0" w:color="auto"/>
            <w:right w:val="none" w:sz="0" w:space="0" w:color="auto"/>
          </w:divBdr>
        </w:div>
        <w:div w:id="779882522">
          <w:marLeft w:val="0"/>
          <w:marRight w:val="0"/>
          <w:marTop w:val="0"/>
          <w:marBottom w:val="0"/>
          <w:divBdr>
            <w:top w:val="none" w:sz="0" w:space="0" w:color="auto"/>
            <w:left w:val="none" w:sz="0" w:space="0" w:color="auto"/>
            <w:bottom w:val="none" w:sz="0" w:space="0" w:color="auto"/>
            <w:right w:val="none" w:sz="0" w:space="0" w:color="auto"/>
          </w:divBdr>
        </w:div>
        <w:div w:id="133819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liaweb.nl/netwerk-westlandschielanddelfland/agenda" TargetMode="External"/><Relationship Id="rId13" Type="http://schemas.openxmlformats.org/officeDocument/2006/relationships/hyperlink" Target="https://www.kaderopleidingpalliatievezorg.nl/" TargetMode="External"/><Relationship Id="rId3" Type="http://schemas.openxmlformats.org/officeDocument/2006/relationships/settings" Target="settings.xml"/><Relationship Id="rId7" Type="http://schemas.openxmlformats.org/officeDocument/2006/relationships/hyperlink" Target="https://palliaweb.nl/consortium-propallia/onderwijsknooppunt" TargetMode="External"/><Relationship Id="rId12" Type="http://schemas.openxmlformats.org/officeDocument/2006/relationships/hyperlink" Target="https://www.boerhaavenascholing.nl/medische-nascholing/?thought=datum&amp;thought=oplopend&amp;opleidingnaam=&amp;interests=Palliatieve+Zorg&amp;education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lliaweb.nl/onderwijs/competentiescan-palliatieve-zorg" TargetMode="External"/><Relationship Id="rId11" Type="http://schemas.openxmlformats.org/officeDocument/2006/relationships/hyperlink" Target="https://opleidingenlumc.nl/pages/EZ/Nascholingen/Nascholinge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alliaweb.nl/netwerk-westlandschielanddelfland/agenda" TargetMode="External"/><Relationship Id="rId4" Type="http://schemas.openxmlformats.org/officeDocument/2006/relationships/webSettings" Target="webSettings.xml"/><Relationship Id="rId9" Type="http://schemas.openxmlformats.org/officeDocument/2006/relationships/hyperlink" Target="https://palliaweb.nl/netwerk-westlandschielanddelfland/contact"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3765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Kors | Transmuralis</dc:creator>
  <cp:keywords/>
  <dc:description/>
  <cp:lastModifiedBy>Quak - de Lijster, Belia</cp:lastModifiedBy>
  <cp:revision>2</cp:revision>
  <dcterms:created xsi:type="dcterms:W3CDTF">2023-09-12T09:30:00Z</dcterms:created>
  <dcterms:modified xsi:type="dcterms:W3CDTF">2023-09-12T09:30:00Z</dcterms:modified>
</cp:coreProperties>
</file>